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ОБ УТВЕРЖДЕНИИ ПОРЯДКА КООРДИНАЦИИ ДЕЯТЕЛЬНОСТИ ОРГАНОВ И УЧРЕЖДЕНИЙ СИСТЕМЫ ПРОФИЛАКТИКИ БЕЗНАДЗОРНОСТИ И ПРАВОНАРУШЕНИЙ НЕСОВЕРШЕННОЛЕТНИХ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ПРАВИТЕЛЬСТВО НОВГОРОДСКОЙ ОБЛАСТИ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14 августа 2015 года N 326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КООРДИНАЦИИ ДЕЯТЕЛЬНОСТИ ОРГАНОВ И УЧРЕЖДЕНИЙ СИСТЕМЫ ПРОФИЛАКТИКИ БЕЗНАДЗОРНОСТИ И ПРАВОНАРУШЕНИЙ НЕСОВЕРШЕННОЛЕТНИХ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9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областного закона от 04.03.2014 N 494-ОЗ "О мерах по реализации Федерального закона "Об основах системы профилактики безнадзорности и правонарушений несовершеннолетних"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Новгородской области" Правительство Новгородской области постановляет: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прилагаемый Порядок координации деятельности органов и учреждений системы профилактики безнадзорности и правонарушений несовершеннолетних.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постановление в газете "Новгородские ведомости" и разместить на "Официальном интернет-портале правовой информации"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www.pravo.gov.ru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Губернатор Новгородской области</w:t>
        <w:br/>
        <w:t xml:space="preserve">С.Г.МИТИН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ПОРЯДОК КООРДИНАЦИИ ДЕЯТЕЛЬНОСТИ ОРГАНОВ И УЧРЕЖДЕНИЙ СИСТЕМЫ ПРОФИЛАКТИКИ БЕЗНАДЗОРНОСТИ И ПРАВОНАРУШЕНИЙ НЕСОВЕРШЕННОЛЕТНИХ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  <w:br/>
        <w:t xml:space="preserve">постановлением</w:t>
        <w:br/>
        <w:t xml:space="preserve">Правительства Новгородской области</w:t>
        <w:br/>
        <w:t xml:space="preserve">от 14.08.2015 N 326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координации деятельности органов и учреждений системы профилактики безнадзорности и правонарушений несовершеннолетних (далее - субъекты системы профилактики) устанавливает пределы и порядок осуществления координации деятельности субъектов системы профилактики на территории Новгородской области 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br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Координация деятельности субъектов системы профилактики на территории Новгородской области осуществляется областной комиссией по делам несовершеннолетних и защите их прав в пределах своей компетенции.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Координация деятельности субъектов системы профилактики на территории соответствующих муниципальных образований осуществляется городской, районными комиссиями по делам несовершеннолетних и защите их прав в пределах их компетенции.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Областная, городская, районная комиссии по делам несовершеннолетних и защите их прав осуществляют координацию деятельности субъектов системы профилактики по вопросам: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выработки согласованных подходов к решению основных вопросов, касающихся направлений деятельности, связанных с профилактикой безнадзорности и правонарушений несовершеннолетних, защитой их прав;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 совместных мероприятий в сфере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 деятельности информационно-аналитического характера в целях обеспечения исполнения субъектами системы профилактики практических задач в сфере профилактики безнадзорности и правонарушений несовершеннолетних.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Формы осуществления координации деятельности субъектов системы профилактики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Областная комиссия по делам несовершеннолетних и защите их прав осуществляет координацию деятельности субъектов системы профилактики в следующих формах: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совещательных органов, рабочих групп и (или) участие в их 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взаимного обмена информацией по вопросам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определение на основании анализа состояния безнадзорности и правонарушений несовершеннолетних основных направлений деятельности в решении проблем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совместных выездов в муниципальные образования Новгородской области для изучения деятельности и оказания помощи в сфере профилактики безнадзорности и правонарушений несовершеннолетних, распространение положительного опыта работы субъектов системы профилактики на территории Новгородской области;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совместных мероприятий в целях профилактики безнадзорности и правонарушений несовершеннолетних, в том числе организация совместных семинаров, конференций;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методической помощи в обеспечении деятельности в сфере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совместных информационно-аналитических материалов, методических рекомендаций (сборников) и других информационных изданий;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утверждение межведомственных планов по профилактике безнадзорности, беспризорности,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совместных предложений по совершенствованию законодательства Российской Федерации и Новгородской области по вопросам профилактики безнадзорности и правонарушений несовершеннолетних.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Городская, районная комиссии по делам несовершеннолетних и защите их прав осуществляют координацию деятельности субъектов системы профилактики в следующих формах: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совещательных органов, рабочих групп и (или) участие в их 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взаимного обмена информацией по вопросам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определение на основании анализа состояния безнадзорности и правонарушений несовершеннолетних основных направлений деятельности в решении проблем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совместных посещений учреждений системы профилактики безнадзорности и правонарушений для изучения деятельности и оказания помощи в сфере профилактики безнадзорности и правонарушений несовершеннолетних, распространение положительного опыта работы субъектов системы профилактики на территории соответствующего района, городского округа;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совместных мероприятий в целях профилактики безнадзорности и правонарушений несовершеннолетних, в том числе организация совместных семинаров, конференций;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методической помощи в обеспечении деятельности в сфере профилактики безнадзорности и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совместных информационно-аналитических материалов, методических рекомендаций (сборников) и других информационных изданий;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утверждение межведомственных планов по профилактике безнадзорности, беспризорности, правонарушений несовершеннолетних;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совместных предложений по совершенствованию законодательства Новгородской области по вопросам профилактики безнадзорности и правонарушений несовершеннолетних.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Пределы координации деятельности субъектов системы профилактики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Пределы полномочий областной, городской, районной комиссий по делам несовершеннолетних и защите их прав определены статьей 11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br/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Областная, городская, районная комиссии по делам несовершеннолетних и защите их прав не вправе вмешиваться в оперативно-хозяйственную деятельность субъектов системы профилактики.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avo.gov.ru/" Id="docRId1" Type="http://schemas.openxmlformats.org/officeDocument/2006/relationships/hyperlink"/><Relationship TargetMode="External" Target="http://docs.cntd.ru/document/901737405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docs.cntd.ru/document/460287059" Id="docRId0" Type="http://schemas.openxmlformats.org/officeDocument/2006/relationships/hyperlink"/><Relationship TargetMode="External" Target="http://docs.cntd.ru/document/901737405" Id="docRId2" Type="http://schemas.openxmlformats.org/officeDocument/2006/relationships/hyperlink"/><Relationship Target="numbering.xml" Id="docRId4" Type="http://schemas.openxmlformats.org/officeDocument/2006/relationships/numbering"/></Relationships>
</file>